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CC05A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Times Roman" w:hAnsi="Times Roman" w:eastAsia="Times Roman" w:cs="Times Roman"/>
          <w:b w:val="0"/>
          <w:bCs w:val="0"/>
          <w:rtl w:val="0"/>
        </w:rPr>
      </w:pPr>
      <w:r>
        <w:rPr>
          <w:rFonts w:ascii="Times Roman" w:hAnsi="Times Roman"/>
          <w:b/>
          <w:bCs/>
          <w:rtl w:val="0"/>
          <w:lang w:val="en-US"/>
        </w:rPr>
        <w:t>Changzhou Yidu Drying Equipment Co., Ltd.</w:t>
      </w:r>
      <w:r>
        <w:rPr>
          <w:rFonts w:hint="default" w:ascii="Times Roman" w:hAnsi="Times Roman"/>
          <w:b/>
          <w:bCs/>
          <w:rtl w:val="0"/>
          <w:lang w:val="en-US"/>
        </w:rPr>
        <w:t xml:space="preserve"> </w:t>
      </w:r>
      <w:r>
        <w:rPr>
          <w:rFonts w:ascii="Times Roman" w:hAnsi="Times Roman"/>
          <w:b/>
          <w:bCs/>
          <w:rtl w:val="0"/>
          <w:lang w:val="en-US"/>
        </w:rPr>
        <w:t>Customer Equipment Selection Feedback Form</w:t>
      </w:r>
    </w:p>
    <w:p w14:paraId="04B5B2E4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Times Roman" w:hAnsi="Times Roman"/>
          <w:i/>
          <w:iCs/>
          <w:rtl w:val="0"/>
          <w:lang w:val="en-US"/>
        </w:rPr>
      </w:pPr>
      <w:r>
        <w:rPr>
          <w:rFonts w:ascii="Times Roman" w:hAnsi="Times Roman"/>
          <w:i/>
          <w:iCs/>
          <w:rtl w:val="0"/>
          <w:lang w:val="en-US"/>
        </w:rPr>
        <w:t>(Please fill in the table below in detail. Fields marked in red are critical</w:t>
      </w:r>
      <w:r>
        <w:rPr>
          <w:rFonts w:hint="default" w:ascii="Times Roman" w:hAnsi="Times Roman"/>
          <w:i/>
          <w:iCs/>
          <w:rtl w:val="0"/>
          <w:lang w:val="en-US"/>
        </w:rPr>
        <w:t>—</w:t>
      </w:r>
      <w:r>
        <w:rPr>
          <w:rFonts w:ascii="Times Roman" w:hAnsi="Times Roman"/>
          <w:i/>
          <w:iCs/>
          <w:rtl w:val="0"/>
          <w:lang w:val="en-US"/>
        </w:rPr>
        <w:t>please complete them as thoroughly as possible to enable us to provide a careful and accurate equipment recommendation.)</w:t>
      </w:r>
    </w:p>
    <w:p w14:paraId="01E12FD0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Times Roman" w:hAnsi="Times Roman"/>
          <w:i/>
          <w:iCs/>
          <w:rtl w:val="0"/>
          <w:lang w:val="en-US"/>
        </w:rPr>
      </w:pPr>
    </w:p>
    <w:p w14:paraId="12ECA744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hint="default" w:ascii="Times Roman" w:hAnsi="Times Roman"/>
          <w:b/>
          <w:bCs/>
          <w:i w:val="0"/>
          <w:iCs w:val="0"/>
          <w:rtl w:val="0"/>
          <w:lang w:val="en-US"/>
        </w:rPr>
      </w:pPr>
      <w:r>
        <w:rPr>
          <w:rFonts w:hint="default" w:ascii="Times Roman" w:hAnsi="Times Roman"/>
          <w:b/>
          <w:bCs/>
          <w:i w:val="0"/>
          <w:iCs w:val="0"/>
          <w:rtl w:val="0"/>
          <w:lang w:val="en-US"/>
        </w:rPr>
        <w:t>We recommend you to fill in the form in the following link for quicker response:</w:t>
      </w:r>
    </w:p>
    <w:p w14:paraId="099BB169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Times Roman" w:hAnsi="Times Roman"/>
          <w:i/>
          <w:iCs/>
          <w:rtl w:val="0"/>
          <w:lang w:val="en-US"/>
        </w:rPr>
      </w:pPr>
      <w:r>
        <w:rPr>
          <w:rFonts w:hint="default" w:ascii="Times Roman" w:hAnsi="Times Roman"/>
          <w:i/>
          <w:iCs/>
          <w:lang w:val="en-US"/>
        </w:rPr>
        <w:fldChar w:fldCharType="begin"/>
      </w:r>
      <w:r>
        <w:rPr>
          <w:rFonts w:hint="default" w:ascii="Times Roman" w:hAnsi="Times Roman"/>
          <w:i/>
          <w:iCs/>
          <w:lang w:val="en-US"/>
        </w:rPr>
        <w:instrText xml:space="preserve"> HYPERLINK "https://sicoef0apk5.feishu.cn/share/base/form/shrcnw0Teigmo9oBvT1NflbmVth" </w:instrText>
      </w:r>
      <w:r>
        <w:rPr>
          <w:rFonts w:hint="default" w:ascii="Times Roman" w:hAnsi="Times Roman"/>
          <w:i/>
          <w:iCs/>
          <w:lang w:val="en-US"/>
        </w:rPr>
        <w:fldChar w:fldCharType="separate"/>
      </w:r>
      <w:r>
        <w:rPr>
          <w:rStyle w:val="4"/>
          <w:rFonts w:hint="default" w:ascii="Times Roman" w:hAnsi="Times Roman"/>
          <w:i/>
          <w:iCs/>
          <w:rtl w:val="0"/>
          <w:lang w:val="en-US"/>
        </w:rPr>
        <w:t>https://sicoef0apk5.feishu.cn/share/base/form/shrcnw0Teigmo9oBvT1NflbmVth</w:t>
      </w:r>
      <w:r>
        <w:rPr>
          <w:rFonts w:hint="default" w:ascii="Times Roman" w:hAnsi="Times Roman"/>
          <w:i/>
          <w:iCs/>
          <w:lang w:val="en-US"/>
        </w:rPr>
        <w:fldChar w:fldCharType="end"/>
      </w:r>
    </w:p>
    <w:p w14:paraId="4C4AC569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line="240" w:lineRule="auto"/>
        <w:ind w:left="0" w:right="0" w:firstLine="0"/>
        <w:jc w:val="left"/>
        <w:rPr>
          <w:rFonts w:ascii="Times Roman" w:hAnsi="Times Roman" w:eastAsia="Times Roman" w:cs="Times Roman"/>
          <w:outline w:val="0"/>
          <w:color w:val="808080"/>
          <w:rtl w:val="0"/>
        </w:rPr>
      </w:pPr>
    </w:p>
    <w:p w14:paraId="776F9802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Times Roman" w:hAnsi="Times Roman"/>
          <w:b/>
          <w:bCs/>
          <w:rtl w:val="0"/>
          <w:lang w:val="en-US"/>
        </w:rPr>
      </w:pPr>
    </w:p>
    <w:p w14:paraId="26454BB9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Times Roman" w:hAnsi="Times Roman" w:eastAsia="Times Roman" w:cs="Times Roman"/>
          <w:b w:val="0"/>
          <w:bCs w:val="0"/>
          <w:rtl w:val="0"/>
        </w:rPr>
      </w:pPr>
      <w:bookmarkStart w:id="0" w:name="_GoBack"/>
      <w:bookmarkEnd w:id="0"/>
      <w:r>
        <w:rPr>
          <w:rFonts w:ascii="Times Roman" w:hAnsi="Times Roman"/>
          <w:b/>
          <w:bCs/>
          <w:rtl w:val="0"/>
          <w:lang w:val="en-US"/>
        </w:rPr>
        <w:t>Your Company: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 w:eastAsia="Times Roman" w:cs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Company Address: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i/>
          <w:iCs/>
          <w:rtl w:val="0"/>
          <w:lang w:val="en-US"/>
        </w:rPr>
        <w:t>(Required)</w:t>
      </w:r>
      <w:r>
        <w:rPr>
          <w:rFonts w:ascii="Times Roman" w:hAnsi="Times Roman" w:eastAsia="Times Roman" w:cs="Times Roman"/>
          <w:b w:val="0"/>
          <w:bCs w:val="0"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it-IT"/>
        </w:rPr>
        <w:t>Postal Code: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194F6452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Times Roman" w:hAnsi="Times Roman" w:eastAsia="Times Roman" w:cs="Times Roman"/>
          <w:b w:val="0"/>
          <w:bCs w:val="0"/>
          <w:rtl w:val="0"/>
        </w:rPr>
      </w:pPr>
      <w:r>
        <w:rPr>
          <w:rFonts w:ascii="Times Roman" w:hAnsi="Times Roman"/>
          <w:b/>
          <w:bCs/>
          <w:rtl w:val="0"/>
          <w:lang w:val="de-DE"/>
        </w:rPr>
        <w:t>Tel: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i/>
          <w:iCs/>
          <w:rtl w:val="0"/>
          <w:lang w:val="en-US"/>
        </w:rPr>
        <w:t>(Required)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　　</w:t>
      </w:r>
      <w:r>
        <w:rPr>
          <w:rFonts w:ascii="Times Roman" w:hAnsi="Times Roman"/>
          <w:b/>
          <w:bCs/>
          <w:rtl w:val="0"/>
        </w:rPr>
        <w:t xml:space="preserve">Fax: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 w:eastAsia="Times Roman" w:cs="Times Roman"/>
          <w:b w:val="0"/>
          <w:bCs w:val="0"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>Website: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　　　</w:t>
      </w:r>
      <w:r>
        <w:rPr>
          <w:rFonts w:ascii="Times Roman" w:hAnsi="Times Roman"/>
          <w:b/>
          <w:bCs/>
          <w:rtl w:val="0"/>
        </w:rPr>
        <w:t xml:space="preserve">Email: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4886E258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Times Roman" w:hAnsi="Times Roman" w:eastAsia="Times Roman" w:cs="Times Roman"/>
          <w:b w:val="0"/>
          <w:bCs w:val="0"/>
          <w:rtl w:val="0"/>
        </w:rPr>
      </w:pPr>
      <w:r>
        <w:rPr>
          <w:rFonts w:ascii="Times Roman" w:hAnsi="Times Roman"/>
          <w:b/>
          <w:bCs/>
          <w:rtl w:val="0"/>
          <w:lang w:val="en-US"/>
        </w:rPr>
        <w:t>Contact Person: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i/>
          <w:iCs/>
          <w:rtl w:val="0"/>
          <w:lang w:val="en-US"/>
        </w:rPr>
        <w:t>(Required)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　　</w:t>
      </w:r>
      <w:r>
        <w:rPr>
          <w:rFonts w:ascii="Times Roman" w:hAnsi="Times Roman"/>
          <w:b/>
          <w:bCs/>
          <w:rtl w:val="0"/>
          <w:lang w:val="de-DE"/>
        </w:rPr>
        <w:t xml:space="preserve">Position: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 w:eastAsia="Times Roman" w:cs="Times Roman"/>
          <w:b w:val="0"/>
          <w:bCs w:val="0"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it-IT"/>
        </w:rPr>
        <w:t>Mobile: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51BE5BAE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line="240" w:lineRule="auto"/>
        <w:ind w:left="0" w:right="0" w:firstLine="0"/>
        <w:jc w:val="left"/>
        <w:rPr>
          <w:rFonts w:ascii="Times Roman" w:hAnsi="Times Roman" w:eastAsia="Times Roman" w:cs="Times Roman"/>
          <w:outline w:val="0"/>
          <w:color w:val="808080"/>
          <w:rtl w:val="0"/>
        </w:rPr>
      </w:pPr>
    </w:p>
    <w:p w14:paraId="642DCD49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de-DE"/>
        </w:rPr>
      </w:pPr>
      <w:r>
        <w:rPr>
          <w:rFonts w:ascii="Times Roman" w:hAnsi="Times Roman"/>
          <w:b/>
          <w:bCs/>
          <w:rtl w:val="0"/>
          <w:lang w:val="de-DE"/>
        </w:rPr>
        <w:t>Material Name: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　</w:t>
      </w:r>
      <w:r>
        <w:rPr>
          <w:rFonts w:ascii="Times Roman" w:hAnsi="Times Roman"/>
          <w:b/>
          <w:bCs/>
          <w:rtl w:val="0"/>
          <w:lang w:val="pt-PT"/>
        </w:rPr>
        <w:t xml:space="preserve">Molecular Formula: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　</w:t>
      </w:r>
      <w:r>
        <w:rPr>
          <w:rFonts w:ascii="Times Roman" w:hAnsi="Times Roman"/>
          <w:b/>
          <w:bCs/>
          <w:rtl w:val="0"/>
          <w:lang w:val="en-US"/>
        </w:rPr>
        <w:t>pH Value: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2436A238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Initial Physical State of Material: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Fine powder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Powder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Granules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fr-FR"/>
        </w:rPr>
        <w:t>Lumps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Flakes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Fibrous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Filter cake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Paste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Slurry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de-DE"/>
        </w:rPr>
        <w:t>Solution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fr-FR"/>
        </w:rPr>
        <w:t>Emulsion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Suspension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Slurry</w:t>
      </w:r>
    </w:p>
    <w:p w14:paraId="4FA70733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Other Material Characteristics: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it-IT"/>
        </w:rPr>
        <w:t>Flammable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Explosive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Agglomerating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Odorous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 xml:space="preserve">Other: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32BD503C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Evaporated Medium Name: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　</w:t>
      </w:r>
      <w:r>
        <w:rPr>
          <w:rFonts w:ascii="Times Roman" w:hAnsi="Times Roman"/>
          <w:b/>
          <w:bCs/>
          <w:rtl w:val="0"/>
          <w:lang w:val="pt-PT"/>
        </w:rPr>
        <w:t xml:space="preserve">Molecular Formula: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　</w:t>
      </w:r>
      <w:r>
        <w:rPr>
          <w:rFonts w:ascii="Times Roman" w:hAnsi="Times Roman"/>
          <w:b/>
          <w:bCs/>
          <w:rtl w:val="0"/>
          <w:lang w:val="en-US"/>
        </w:rPr>
        <w:t>pH Value: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 w:eastAsia="Times Roman" w:cs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Boiling Point of Evaporated Medium: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Times Roman" w:hAnsi="Times Roman"/>
          <w:b w:val="0"/>
          <w:bCs w:val="0"/>
          <w:rtl w:val="0"/>
        </w:rPr>
        <w:t>℃</w:t>
      </w:r>
      <w:r>
        <w:rPr>
          <w:rFonts w:hint="default" w:ascii="Times Roman" w:hAnsi="Times Roman"/>
          <w:b w:val="0"/>
          <w:bCs w:val="0"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>Is Recovery Required?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>Yes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b w:val="0"/>
          <w:bCs w:val="0"/>
          <w:rtl w:val="0"/>
        </w:rPr>
        <w:t xml:space="preserve"> No</w:t>
      </w:r>
    </w:p>
    <w:p w14:paraId="0CB5C4B6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Initial Moisture Content: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en-US"/>
        </w:rPr>
        <w:t xml:space="preserve">% (including crystalline water: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%)</w:t>
      </w:r>
      <w:r>
        <w:rPr>
          <w:rFonts w:ascii="Times Roman" w:hAnsi="Times Roman" w:eastAsia="Times Roman" w:cs="Times Roman"/>
          <w:b w:val="0"/>
          <w:bCs w:val="0"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>Target Final Moisture Content: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en-US"/>
        </w:rPr>
        <w:t xml:space="preserve">% (target residual crystalline water: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%)</w:t>
      </w:r>
    </w:p>
    <w:p w14:paraId="723590DE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Initial Material Temperature: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hint="default" w:ascii="Times Roman" w:hAnsi="Times Roman"/>
          <w:b/>
          <w:bCs/>
          <w:rtl w:val="0"/>
        </w:rPr>
        <w:t>℃</w:t>
      </w:r>
      <w:r>
        <w:rPr>
          <w:rFonts w:hint="default" w:ascii="Times Roman" w:hAnsi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Required Final Product Temperature: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Times Roman" w:hAnsi="Times Roman"/>
          <w:b w:val="0"/>
          <w:bCs w:val="0"/>
          <w:rtl w:val="0"/>
        </w:rPr>
        <w:t>℃</w:t>
      </w:r>
      <w:r>
        <w:rPr>
          <w:rFonts w:hint="default" w:ascii="Times Roman" w:hAnsi="Times Roman"/>
          <w:b w:val="0"/>
          <w:bCs w:val="0"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>Is Cooled Collection Required?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>Yes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b w:val="0"/>
          <w:bCs w:val="0"/>
          <w:rtl w:val="0"/>
        </w:rPr>
        <w:t xml:space="preserve"> No</w:t>
      </w:r>
    </w:p>
    <w:p w14:paraId="1B996D20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Maximum Tolerable Drying Temperature: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hint="default" w:ascii="Times Roman" w:hAnsi="Times Roman"/>
          <w:b/>
          <w:bCs/>
          <w:rtl w:val="0"/>
        </w:rPr>
        <w:t>℃</w:t>
      </w:r>
      <w:r>
        <w:rPr>
          <w:rFonts w:hint="default" w:ascii="Times Roman" w:hAnsi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Optimal Drying Temperature Range: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Times Roman" w:hAnsi="Times Roman"/>
          <w:b w:val="0"/>
          <w:bCs w:val="0"/>
          <w:rtl w:val="0"/>
        </w:rPr>
        <w:t>℃</w:t>
      </w:r>
    </w:p>
    <w:p w14:paraId="46486D67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Softening Point: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hint="default" w:ascii="Times Roman" w:hAnsi="Times Roman"/>
          <w:b/>
          <w:bCs/>
          <w:rtl w:val="0"/>
        </w:rPr>
        <w:t>℃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ascii="Times Roman" w:hAnsi="Times Roman"/>
          <w:b/>
          <w:bCs/>
          <w:rtl w:val="0"/>
          <w:lang w:val="en-US"/>
        </w:rPr>
        <w:t xml:space="preserve">Melting Point: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Times Roman" w:hAnsi="Times Roman"/>
          <w:b w:val="0"/>
          <w:bCs w:val="0"/>
          <w:rtl w:val="0"/>
        </w:rPr>
        <w:t>℃</w:t>
      </w:r>
    </w:p>
    <w:p w14:paraId="3100B5F7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Specific Heat Capacity: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kJ/kg</w:t>
      </w:r>
      <w:r>
        <w:rPr>
          <w:rFonts w:hint="default" w:ascii="Times Roman" w:hAnsi="Times Roman"/>
          <w:b/>
          <w:bCs/>
          <w:rtl w:val="0"/>
          <w:lang w:val="de-DE"/>
        </w:rPr>
        <w:t>·℃</w:t>
      </w:r>
      <w:r>
        <w:rPr>
          <w:rFonts w:hint="default" w:ascii="Times Roman" w:hAnsi="Times Roman"/>
          <w:b/>
          <w:bCs/>
          <w:rtl w:val="0"/>
          <w:lang w:val="de-DE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Thermal Conductivity: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kJ/m</w:t>
      </w:r>
      <w:r>
        <w:rPr>
          <w:rFonts w:hint="default" w:ascii="Times Roman" w:hAnsi="Times Roman"/>
          <w:b w:val="0"/>
          <w:bCs w:val="0"/>
          <w:rtl w:val="0"/>
          <w:lang w:val="de-DE"/>
        </w:rPr>
        <w:t>²·</w:t>
      </w:r>
      <w:r>
        <w:rPr>
          <w:rFonts w:ascii="Times Roman" w:hAnsi="Times Roman"/>
          <w:b w:val="0"/>
          <w:bCs w:val="0"/>
          <w:rtl w:val="0"/>
        </w:rPr>
        <w:t>h</w:t>
      </w:r>
      <w:r>
        <w:rPr>
          <w:rFonts w:hint="default" w:ascii="Times Roman" w:hAnsi="Times Roman"/>
          <w:b w:val="0"/>
          <w:bCs w:val="0"/>
          <w:rtl w:val="0"/>
          <w:lang w:val="de-DE"/>
        </w:rPr>
        <w:t>·℃</w:t>
      </w:r>
    </w:p>
    <w:p w14:paraId="05287125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True Density: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kg/m</w:t>
      </w:r>
      <w:r>
        <w:rPr>
          <w:rFonts w:hint="default" w:ascii="Times Roman" w:hAnsi="Times Roman"/>
          <w:b/>
          <w:bCs/>
          <w:rtl w:val="0"/>
        </w:rPr>
        <w:t>³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ascii="Times Roman" w:hAnsi="Times Roman"/>
          <w:b/>
          <w:bCs/>
          <w:rtl w:val="0"/>
          <w:lang w:val="en-US"/>
        </w:rPr>
        <w:t xml:space="preserve">Bulk Density: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kg/m</w:t>
      </w:r>
      <w:r>
        <w:rPr>
          <w:rFonts w:hint="default" w:ascii="Times Roman" w:hAnsi="Times Roman"/>
          <w:b w:val="0"/>
          <w:bCs w:val="0"/>
          <w:rtl w:val="0"/>
        </w:rPr>
        <w:t>³</w:t>
      </w:r>
    </w:p>
    <w:p w14:paraId="4F2CD84B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Particle Size Distribution Range:</w:t>
      </w:r>
      <w:r>
        <w:rPr>
          <w:rFonts w:ascii="Times Roman" w:hAnsi="Times Roman" w:eastAsia="Times Roman" w:cs="Times Roman"/>
          <w:b w:val="0"/>
          <w:bCs w:val="0"/>
          <w:rtl w:val="0"/>
        </w:rPr>
        <w:br w:type="textWrapping"/>
      </w:r>
      <w:r>
        <w:rPr>
          <w:rFonts w:ascii="Times Roman" w:hAnsi="Times Roman"/>
          <w:b w:val="0"/>
          <w:bCs w:val="0"/>
          <w:rtl w:val="0"/>
          <w:lang w:val="en-US"/>
        </w:rPr>
        <w:t xml:space="preserve">From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de-DE"/>
        </w:rPr>
        <w:t xml:space="preserve">mm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>mesh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to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de-DE"/>
        </w:rPr>
        <w:t xml:space="preserve">mm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>mesh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）</w:t>
      </w:r>
      <w:r>
        <w:rPr>
          <w:rFonts w:ascii="Times Roman" w:hAnsi="Times Roman"/>
          <w:b w:val="0"/>
          <w:bCs w:val="0"/>
          <w:rtl w:val="0"/>
          <w:lang w:val="fr-FR"/>
        </w:rPr>
        <w:t xml:space="preserve">; proportion </w:t>
      </w:r>
      <w:r>
        <w:rPr>
          <w:rFonts w:hint="default" w:ascii="Times Roman" w:hAnsi="Times Roman"/>
          <w:b w:val="0"/>
          <w:bCs w:val="0"/>
          <w:rtl w:val="0"/>
        </w:rPr>
        <w:t xml:space="preserve">≥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%</w:t>
      </w:r>
    </w:p>
    <w:p w14:paraId="2749505C">
      <w:pPr>
        <w:pStyle w:val="7"/>
        <w:framePr w:hRule="auto" w:wrap="auto" w:vAnchor="margin" w:hAnchor="text" w:yAlign="inline"/>
        <w:numPr>
          <w:ilvl w:val="1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 xml:space="preserve">Max particle size: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de-DE"/>
        </w:rPr>
        <w:t xml:space="preserve">mm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（（）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mesh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）</w:t>
      </w:r>
      <w:r>
        <w:rPr>
          <w:rFonts w:ascii="Times Roman" w:hAnsi="Times Roman"/>
          <w:rtl w:val="0"/>
          <w:lang w:val="fr-FR"/>
        </w:rPr>
        <w:t xml:space="preserve">, proportion </w:t>
      </w:r>
      <w:r>
        <w:rPr>
          <w:rFonts w:hint="default" w:ascii="Times Roman" w:hAnsi="Times Roman"/>
          <w:rtl w:val="0"/>
        </w:rPr>
        <w:t xml:space="preserve">≥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rtl w:val="0"/>
        </w:rPr>
        <w:t xml:space="preserve"> %</w:t>
      </w:r>
    </w:p>
    <w:p w14:paraId="408345CB">
      <w:pPr>
        <w:pStyle w:val="7"/>
        <w:framePr w:hRule="auto" w:wrap="auto" w:vAnchor="margin" w:hAnchor="text" w:yAlign="inline"/>
        <w:numPr>
          <w:ilvl w:val="1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 xml:space="preserve">Min particle size: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de-DE"/>
        </w:rPr>
        <w:t xml:space="preserve">mm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（（）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mesh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）</w:t>
      </w:r>
      <w:r>
        <w:rPr>
          <w:rFonts w:ascii="Times Roman" w:hAnsi="Times Roman"/>
          <w:rtl w:val="0"/>
          <w:lang w:val="fr-FR"/>
        </w:rPr>
        <w:t xml:space="preserve">, proportion </w:t>
      </w:r>
      <w:r>
        <w:rPr>
          <w:rFonts w:hint="default" w:ascii="Times Roman" w:hAnsi="Times Roman"/>
          <w:rtl w:val="0"/>
        </w:rPr>
        <w:t xml:space="preserve">≥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rtl w:val="0"/>
        </w:rPr>
        <w:t xml:space="preserve"> %</w:t>
      </w:r>
    </w:p>
    <w:p w14:paraId="4F584AF6">
      <w:pPr>
        <w:pStyle w:val="7"/>
        <w:framePr w:hRule="auto" w:wrap="auto" w:vAnchor="margin" w:hAnchor="text" w:yAlign="inline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Required Final Particle Size: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de-DE"/>
        </w:rPr>
        <w:t xml:space="preserve">mm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>mesh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）</w:t>
      </w:r>
    </w:p>
    <w:p w14:paraId="2788ED7E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Viscosity in Original State: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pt-PT"/>
        </w:rPr>
        <w:t>cP (centipoise)</w:t>
      </w:r>
      <w:r>
        <w:rPr>
          <w:rFonts w:ascii="Times Roman" w:hAnsi="Times Roman" w:eastAsia="Times Roman" w:cs="Times Roman"/>
          <w:b w:val="0"/>
          <w:bCs w:val="0"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>Does Heating Reduce Viscosity?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>Yes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b w:val="0"/>
          <w:bCs w:val="0"/>
          <w:rtl w:val="0"/>
        </w:rPr>
        <w:t xml:space="preserve"> No</w:t>
      </w:r>
    </w:p>
    <w:p w14:paraId="454E273B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Can Particle Morphology Be Altered During Drying?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>Yes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b w:val="0"/>
          <w:bCs w:val="0"/>
          <w:rtl w:val="0"/>
        </w:rPr>
        <w:t xml:space="preserve"> No</w:t>
      </w:r>
    </w:p>
    <w:p w14:paraId="63960E82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Required Final Product Output: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kg/h</w:t>
      </w:r>
      <w:r>
        <w:rPr>
          <w:rFonts w:ascii="Times Roman" w:hAnsi="Times Roman" w:eastAsia="Times Roman" w:cs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*(or Wet Feed Processing Capacity: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kg/h)*</w:t>
      </w:r>
    </w:p>
    <w:p w14:paraId="405A69EF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Drying Method Preference: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pt-PT"/>
        </w:rPr>
        <w:t>Continuous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Batch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Dynamic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it-IT"/>
        </w:rPr>
        <w:t>Static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Hot Air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Vacuum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Microwave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 xml:space="preserve">Other: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454CB87B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Previous or Similar Drying Methods Used: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 w:eastAsia="Times Roman" w:cs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Preferred Dryer Model (if any):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6F955E32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Inlet Air Requirement: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fr-FR"/>
        </w:rPr>
        <w:t>Ambient air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300,000-class filtration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100,000-class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10,000-class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 xml:space="preserve">Other: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15B35A2D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Material Contact Construction Requirements: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Stainless steel (contact parts only)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Full stainless steel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Titanium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Aluminum alloy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nl-NL"/>
        </w:rPr>
        <w:t>Carbon steel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Glass-lined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PTFE-lined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 xml:space="preserve">Other: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6106E4B0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Preferred Stainless Steel Grade: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SUS304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SUS321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SUS316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SUS316L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SUS2235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 xml:space="preserve">Other: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72B2FB9C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Required Product Recovery Rate:</w:t>
      </w:r>
      <w:r>
        <w:rPr>
          <w:rFonts w:hint="default" w:ascii="Times Roman" w:hAnsi="Times Roman"/>
          <w:b w:val="0"/>
          <w:bCs w:val="0"/>
          <w:rtl w:val="0"/>
        </w:rPr>
        <w:t xml:space="preserve"> ≥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%</w:t>
      </w:r>
      <w:r>
        <w:rPr>
          <w:rFonts w:ascii="Times Roman" w:hAnsi="Times Roman" w:eastAsia="Times Roman" w:cs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Dust Emission Limit: </w:t>
      </w:r>
      <w:r>
        <w:rPr>
          <w:rFonts w:hint="default" w:ascii="Times Roman" w:hAnsi="Times Roman"/>
          <w:b/>
          <w:bCs/>
          <w:rtl w:val="0"/>
        </w:rPr>
        <w:t xml:space="preserve">≤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it-IT"/>
        </w:rPr>
        <w:t>mg/Nm</w:t>
      </w:r>
      <w:r>
        <w:rPr>
          <w:rFonts w:hint="default" w:ascii="Times Roman" w:hAnsi="Times Roman"/>
          <w:b w:val="0"/>
          <w:bCs w:val="0"/>
          <w:rtl w:val="0"/>
        </w:rPr>
        <w:t>³</w:t>
      </w:r>
      <w:r>
        <w:rPr>
          <w:rFonts w:hint="default" w:ascii="Times Roman" w:hAnsi="Times Roman"/>
          <w:b w:val="0"/>
          <w:bCs w:val="0"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de-DE"/>
        </w:rPr>
        <w:t>Exhaust Gas Emission Limit:</w:t>
      </w:r>
      <w:r>
        <w:rPr>
          <w:rFonts w:hint="default" w:ascii="Times Roman" w:hAnsi="Times Roman"/>
          <w:b w:val="0"/>
          <w:bCs w:val="0"/>
          <w:rtl w:val="0"/>
        </w:rPr>
        <w:t xml:space="preserve"> ≤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it-IT"/>
        </w:rPr>
        <w:t>mg/Nm</w:t>
      </w:r>
      <w:r>
        <w:rPr>
          <w:rFonts w:hint="default" w:ascii="Times Roman" w:hAnsi="Times Roman"/>
          <w:b/>
          <w:bCs/>
          <w:rtl w:val="0"/>
        </w:rPr>
        <w:t>³</w:t>
      </w:r>
      <w:r>
        <w:rPr>
          <w:rFonts w:hint="default" w:ascii="Times Roman" w:hAnsi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en-US"/>
        </w:rPr>
        <w:t xml:space="preserve">Wastewater/Waste Liquid Discharge Limit: </w:t>
      </w:r>
      <w:r>
        <w:rPr>
          <w:rFonts w:hint="default" w:ascii="Times Roman" w:hAnsi="Times Roman"/>
          <w:b/>
          <w:bCs/>
          <w:rtl w:val="0"/>
        </w:rPr>
        <w:t xml:space="preserve">≤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mg/L</w:t>
      </w:r>
    </w:p>
    <w:p w14:paraId="137FD542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Heat Transfer Medium &amp; Heat Source:</w:t>
      </w:r>
    </w:p>
    <w:p w14:paraId="287D81D2">
      <w:pPr>
        <w:pStyle w:val="7"/>
        <w:framePr w:hRule="auto" w:wrap="auto" w:vAnchor="margin" w:hAnchor="text" w:yAlign="inline"/>
        <w:numPr>
          <w:ilvl w:val="1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nl-NL"/>
        </w:rPr>
      </w:pPr>
      <w:r>
        <w:rPr>
          <w:rFonts w:ascii="Times Roman" w:hAnsi="Times Roman"/>
          <w:rtl w:val="0"/>
          <w:lang w:val="nl-NL"/>
        </w:rPr>
        <w:t xml:space="preserve">Hot water: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rtl w:val="0"/>
        </w:rPr>
        <w:t xml:space="preserve"> </w:t>
      </w:r>
      <w:r>
        <w:rPr>
          <w:rFonts w:hint="default" w:ascii="Times Roman" w:hAnsi="Times Roman"/>
          <w:rtl w:val="0"/>
        </w:rPr>
        <w:t>℃</w:t>
      </w:r>
    </w:p>
    <w:p w14:paraId="7BA326BC">
      <w:pPr>
        <w:pStyle w:val="7"/>
        <w:framePr w:hRule="auto" w:wrap="auto" w:vAnchor="margin" w:hAnchor="text" w:yAlign="inline"/>
        <w:numPr>
          <w:ilvl w:val="1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 xml:space="preserve">Steam: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fr-FR"/>
        </w:rPr>
        <w:t>MPa</w:t>
      </w:r>
    </w:p>
    <w:p w14:paraId="1E5BA6D6">
      <w:pPr>
        <w:pStyle w:val="7"/>
        <w:framePr w:hRule="auto" w:wrap="auto" w:vAnchor="margin" w:hAnchor="text" w:yAlign="inline"/>
        <w:numPr>
          <w:ilvl w:val="1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de-DE"/>
        </w:rPr>
      </w:pPr>
      <w:r>
        <w:rPr>
          <w:rFonts w:ascii="Times Roman" w:hAnsi="Times Roman"/>
          <w:rtl w:val="0"/>
          <w:lang w:val="de-DE"/>
        </w:rPr>
        <w:t xml:space="preserve">Thermal oil: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rtl w:val="0"/>
        </w:rPr>
        <w:t xml:space="preserve"> </w:t>
      </w:r>
      <w:r>
        <w:rPr>
          <w:rFonts w:hint="default" w:ascii="Times Roman" w:hAnsi="Times Roman"/>
          <w:rtl w:val="0"/>
        </w:rPr>
        <w:t>℃</w:t>
      </w:r>
    </w:p>
    <w:p w14:paraId="07E2C4FA">
      <w:pPr>
        <w:pStyle w:val="7"/>
        <w:framePr w:hRule="auto" w:wrap="auto" w:vAnchor="margin" w:hAnchor="text" w:yAlign="inline"/>
        <w:numPr>
          <w:ilvl w:val="1"/>
          <w:numId w:val="2"/>
        </w:numPr>
        <w:bidi w:val="0"/>
        <w:spacing w:before="0" w:line="240" w:lineRule="auto"/>
        <w:ind w:right="0"/>
        <w:jc w:val="left"/>
        <w:rPr>
          <w:rFonts w:hint="default" w:ascii="Times Roman" w:hAnsi="Times Roman"/>
          <w:rtl w:val="0"/>
        </w:rPr>
      </w:pP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Electric heating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Coal-fired hot air furnace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Oil-fired hot air furnace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Gas-fired hot air furnace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 xml:space="preserve">Other: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12FB4220">
      <w:pPr>
        <w:pStyle w:val="7"/>
        <w:framePr w:hRule="auto" w:wrap="auto" w:vAnchor="margin" w:hAnchor="text" w:yAlign="inline"/>
        <w:numPr>
          <w:ilvl w:val="0"/>
          <w:numId w:val="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Heat Source Arrangement:</w:t>
      </w:r>
      <w:r>
        <w:rPr>
          <w:rFonts w:ascii="Times Roman" w:hAnsi="Times Roman" w:eastAsia="Times Roman" w:cs="Times Roman"/>
          <w:rtl w:val="0"/>
        </w:rPr>
        <w:br w:type="textWrapping"/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Self-provided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To be purchased separately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Supplied with dryer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hint="default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Other</w:t>
      </w:r>
    </w:p>
    <w:p w14:paraId="03622CF2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Cleaning &amp; Hygiene Requirements: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179956CA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fr-FR"/>
        </w:rPr>
      </w:pPr>
      <w:r>
        <w:rPr>
          <w:rFonts w:ascii="Times Roman" w:hAnsi="Times Roman"/>
          <w:b/>
          <w:bCs/>
          <w:rtl w:val="0"/>
          <w:lang w:val="fr-FR"/>
        </w:rPr>
        <w:t>Installation Site Conditions:</w:t>
      </w:r>
      <w:r>
        <w:rPr>
          <w:rFonts w:ascii="Times Roman" w:hAnsi="Times Roman" w:eastAsia="Times Roman" w:cs="Times Roman"/>
          <w:b w:val="0"/>
          <w:bCs w:val="0"/>
          <w:rtl w:val="0"/>
        </w:rPr>
        <w:br w:type="textWrapping"/>
      </w:r>
      <w:r>
        <w:rPr>
          <w:rFonts w:ascii="Times Roman" w:hAnsi="Times Roman"/>
          <w:b w:val="0"/>
          <w:bCs w:val="0"/>
          <w:rtl w:val="0"/>
          <w:lang w:val="en-US"/>
        </w:rPr>
        <w:t xml:space="preserve">Location: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　</w:t>
      </w:r>
      <w:r>
        <w:rPr>
          <w:rFonts w:ascii="Times Roman" w:hAnsi="Times Roman"/>
          <w:b/>
          <w:bCs/>
          <w:rtl w:val="0"/>
          <w:lang w:val="fr-FR"/>
        </w:rPr>
        <w:t xml:space="preserve">Altitude: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m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ascii="Times Roman" w:hAnsi="Times Roman"/>
          <w:b w:val="0"/>
          <w:bCs w:val="0"/>
          <w:rtl w:val="0"/>
          <w:lang w:val="fr-FR"/>
        </w:rPr>
        <w:t xml:space="preserve">Humidity: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%</w:t>
      </w:r>
      <w:r>
        <w:rPr>
          <w:rFonts w:ascii="Times Roman" w:hAnsi="Times Roman" w:eastAsia="Times Roman" w:cs="Times Roman"/>
          <w:b/>
          <w:bCs/>
          <w:rtl w:val="0"/>
        </w:rPr>
        <w:br w:type="textWrapping"/>
      </w:r>
      <w:r>
        <w:rPr>
          <w:rFonts w:ascii="Times Roman" w:hAnsi="Times Roman"/>
          <w:b/>
          <w:bCs/>
          <w:rtl w:val="0"/>
          <w:lang w:val="it-IT"/>
        </w:rPr>
        <w:t xml:space="preserve">Max Temp: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Times Roman" w:hAnsi="Times Roman"/>
          <w:b w:val="0"/>
          <w:bCs w:val="0"/>
          <w:rtl w:val="0"/>
        </w:rPr>
        <w:t>℃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ascii="Times Roman" w:hAnsi="Times Roman"/>
          <w:b w:val="0"/>
          <w:bCs w:val="0"/>
          <w:rtl w:val="0"/>
          <w:lang w:val="de-DE"/>
        </w:rPr>
        <w:t xml:space="preserve">Min Temp: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hint="default" w:ascii="Times Roman" w:hAnsi="Times Roman"/>
          <w:b/>
          <w:bCs/>
          <w:rtl w:val="0"/>
        </w:rPr>
        <w:t>℃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　</w:t>
      </w:r>
      <w:r>
        <w:rPr>
          <w:rFonts w:ascii="Times Roman" w:hAnsi="Times Roman"/>
          <w:b/>
          <w:bCs/>
          <w:rtl w:val="0"/>
          <w:lang w:val="en-US"/>
        </w:rPr>
        <w:t xml:space="preserve">Annual Avg Temp: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default" w:ascii="Times Roman" w:hAnsi="Times Roman"/>
          <w:b w:val="0"/>
          <w:bCs w:val="0"/>
          <w:rtl w:val="0"/>
        </w:rPr>
        <w:t>℃</w:t>
      </w:r>
      <w:r>
        <w:rPr>
          <w:rFonts w:hint="default" w:ascii="Times Roman" w:hAnsi="Times Roman"/>
          <w:b w:val="0"/>
          <w:bCs w:val="0"/>
          <w:rtl w:val="0"/>
        </w:rPr>
        <w:br w:type="textWrapping"/>
      </w:r>
      <w:r>
        <w:rPr>
          <w:rFonts w:ascii="Times Roman" w:hAnsi="Times Roman"/>
          <w:b w:val="0"/>
          <w:bCs w:val="0"/>
          <w:rtl w:val="0"/>
          <w:lang w:val="en-US"/>
        </w:rPr>
        <w:t xml:space="preserve">Other: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590CB1AB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Budget for Equipment (RMB):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/>
          <w:bCs/>
          <w:rtl w:val="0"/>
        </w:rPr>
        <w:t xml:space="preserve"> </w:t>
      </w:r>
      <w:r>
        <w:rPr>
          <w:rFonts w:ascii="Times Roman" w:hAnsi="Times Roman"/>
          <w:b/>
          <w:bCs/>
          <w:rtl w:val="0"/>
          <w:lang w:val="en-US"/>
        </w:rPr>
        <w:t>Ten Thousand Yuan (</w:t>
      </w:r>
      <w:r>
        <w:rPr>
          <w:rFonts w:hint="default" w:ascii="Times Roman" w:hAnsi="Times Roman"/>
          <w:b/>
          <w:bCs/>
          <w:rtl w:val="0"/>
        </w:rPr>
        <w:t>¥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/>
          <w:b w:val="0"/>
          <w:bCs w:val="0"/>
          <w:rtl w:val="0"/>
          <w:lang w:val="en-US"/>
        </w:rPr>
        <w:t>0,000)</w:t>
      </w:r>
    </w:p>
    <w:p w14:paraId="28EEED69">
      <w:pPr>
        <w:pStyle w:val="7"/>
        <w:framePr w:hRule="auto" w:wrap="auto" w:vAnchor="margin" w:hAnchor="text" w:yAlign="inline"/>
        <w:numPr>
          <w:ilvl w:val="0"/>
          <w:numId w:val="1"/>
        </w:numPr>
        <w:bidi w:val="0"/>
        <w:spacing w:before="0" w:line="240" w:lineRule="auto"/>
        <w:ind w:right="0"/>
        <w:jc w:val="left"/>
        <w:rPr>
          <w:rFonts w:ascii="Times Roman" w:hAnsi="Times Roman"/>
          <w:b/>
          <w:bCs/>
          <w:rtl w:val="0"/>
          <w:lang w:val="en-US"/>
        </w:rPr>
      </w:pPr>
      <w:r>
        <w:rPr>
          <w:rFonts w:ascii="Times Roman" w:hAnsi="Times Roman"/>
          <w:b/>
          <w:bCs/>
          <w:rtl w:val="0"/>
          <w:lang w:val="en-US"/>
        </w:rPr>
        <w:t>Additional Requirements:</w:t>
      </w:r>
      <w:r>
        <w:rPr>
          <w:rFonts w:ascii="Times Roman" w:hAnsi="Times Roman" w:eastAsia="Times Roman" w:cs="Times Roman"/>
          <w:b w:val="0"/>
          <w:bCs w:val="0"/>
          <w:rtl w:val="0"/>
        </w:rPr>
        <w:br w:type="textWrapping"/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  <w:r>
        <w:rPr>
          <w:rFonts w:ascii="Times Roman" w:hAnsi="Times Roman" w:eastAsia="Times Roman" w:cs="Times Roman"/>
          <w:b/>
          <w:bCs/>
          <w:rtl w:val="0"/>
        </w:rPr>
        <w:br w:type="textWrapping"/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</w:rPr>
        <w:t>（）</w:t>
      </w:r>
    </w:p>
    <w:p w14:paraId="0E35AF9E">
      <w:pPr>
        <w:pStyle w:val="7"/>
        <w:framePr w:hRule="auto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tl w:val="0"/>
        </w:rPr>
      </w:pP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PingFang SC Regular">
    <w:panose1 w:val="020B0400000000000000"/>
    <w:charset w:val="86"/>
    <w:family w:val="roman"/>
    <w:pitch w:val="default"/>
    <w:sig w:usb0="A00002FF" w:usb1="7ACFFDFB" w:usb2="00000017" w:usb3="00000000" w:csb0="00040001" w:csb1="00000000"/>
  </w:font>
  <w:font w:name="Times 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A61E2">
    <w:pPr>
      <w:pStyle w:val="6"/>
      <w:framePr w:hRule="auto"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B21C6">
    <w:pPr>
      <w:pStyle w:val="6"/>
      <w:framePr w:hRule="auto" w:wrap="auto" w:vAnchor="margin" w:hAnchor="text" w:yAlign="inline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BFA7B6"/>
    <w:multiLevelType w:val="multilevel"/>
    <w:tmpl w:val="E9BFA7B6"/>
    <w:lvl w:ilvl="0" w:tentative="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◦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5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entative="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5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entative="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80" w:hanging="5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entative="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0" w:hanging="5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entative="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</w:tabs>
        <w:ind w:left="4320" w:hanging="5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entative="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</w:tabs>
        <w:ind w:left="5040" w:hanging="5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entative="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</w:tabs>
        <w:ind w:left="5760" w:hanging="5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entative="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</w:tabs>
        <w:ind w:left="6480" w:hanging="5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4B9E1666"/>
    <w:multiLevelType w:val="multilevel"/>
    <w:tmpl w:val="4B9E1666"/>
    <w:lvl w:ilvl="0" w:tentative="0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22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94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66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38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10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82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54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6260" w:hanging="500"/>
      </w:pPr>
      <w:rPr>
        <w:rFonts w:ascii="Times Roman" w:hAnsi="Times Roman" w:eastAsia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2"/>
    </w:lvlOverride>
  </w:num>
  <w:num w:numId="4">
    <w:abstractNumId w:val="1"/>
    <w:lvlOverride w:ilvl="0">
      <w:startOverride w:val="2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EBE78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u w:val="single"/>
    </w:rPr>
  </w:style>
  <w:style w:type="table" w:customStyle="1" w:styleId="5">
    <w:name w:val="Table Normal1"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默认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88" w:lineRule="auto"/>
      <w:ind w:left="0" w:right="0" w:firstLine="0"/>
      <w:jc w:val="left"/>
      <w:outlineLvl w:val="9"/>
    </w:pPr>
    <w:rPr>
      <w:rFonts w:hint="eastAsia" w:ascii="Arial Unicode MS" w:hAnsi="Arial Unicode MS" w:eastAsia="PingFang SC Regular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zh-CN" w:eastAsia="zh-CN"/>
    </w:rPr>
  </w:style>
  <w:style w:type="character" w:customStyle="1" w:styleId="8">
    <w:name w:val="无"/>
    <w:uiPriority w:val="0"/>
  </w:style>
  <w:style w:type="character" w:customStyle="1" w:styleId="9">
    <w:name w:val="Hyperlink.0"/>
    <w:basedOn w:val="8"/>
    <w:uiPriority w:val="0"/>
    <w:rPr>
      <w:color w:val="0000EE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1</TotalTime>
  <ScaleCrop>false</ScaleCrop>
  <LinksUpToDate>false</LinksUpToDate>
  <Application>WPS Office_12.1.25867.25867_F1E327BC-269C-435d-A152-05C5408002CA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2026-04-30T16:31:47Z</dcterms:created>
  <dc:creator>Data</dc:creator>
  <cp:lastModifiedBy>胖虎不胖</cp:lastModifiedBy>
  <dcterms:modified xsi:type="dcterms:W3CDTF">2026-04-30T16:33:23Z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1033-12.1.25867.25867</vt:lpwstr>
  </property>
  <property fmtid="{D5CDD505-2E9C-101B-9397-08002B2CF9AE}" pid="3" name="ICV">
    <vt:lpwstr>C3A39AF28FE10C91D313F369C503B646_42</vt:lpwstr>
  </property>
</Properties>
</file>